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BD9C7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2E74C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0F96F16" w:rsidR="008A2A12" w:rsidRPr="008A2A12" w:rsidRDefault="0046046E" w:rsidP="008A2A12">
      <w:pPr>
        <w:pStyle w:val="a4"/>
        <w:rPr>
          <w:szCs w:val="24"/>
        </w:rPr>
      </w:pPr>
      <w:r w:rsidRPr="00D80B86">
        <w:rPr>
          <w:sz w:val="20"/>
        </w:rPr>
        <w:t>ОТ</w:t>
      </w:r>
      <w:r w:rsidR="008A2A12" w:rsidRPr="008A2A12">
        <w:rPr>
          <w:szCs w:val="24"/>
        </w:rPr>
        <w:t xml:space="preserve"> </w:t>
      </w:r>
      <w:r w:rsidR="00D331A2">
        <w:rPr>
          <w:szCs w:val="24"/>
        </w:rPr>
        <w:t xml:space="preserve">  </w:t>
      </w:r>
      <w:r w:rsidR="00D80B86">
        <w:rPr>
          <w:szCs w:val="24"/>
        </w:rPr>
        <w:t xml:space="preserve">                         </w:t>
      </w:r>
      <w:r w:rsidR="008A2A12" w:rsidRPr="008A2A12">
        <w:rPr>
          <w:szCs w:val="24"/>
        </w:rPr>
        <w:t>№</w:t>
      </w:r>
      <w:r w:rsidR="00666966">
        <w:rPr>
          <w:szCs w:val="24"/>
        </w:rPr>
        <w:t xml:space="preserve"> </w:t>
      </w:r>
    </w:p>
    <w:p w14:paraId="5EF8B4D0" w14:textId="6F23522F" w:rsidR="00811F65" w:rsidRPr="000228BB" w:rsidRDefault="00D80B86" w:rsidP="00811F65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0AA13C76" w14:textId="00DB7750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149F83AC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7202D0" w:rsidRPr="00231D8B">
        <w:rPr>
          <w:sz w:val="24"/>
          <w:szCs w:val="24"/>
        </w:rPr>
        <w:t>11 6</w:t>
      </w:r>
      <w:r w:rsidR="00D80B86" w:rsidRPr="00231D8B">
        <w:rPr>
          <w:sz w:val="24"/>
          <w:szCs w:val="24"/>
        </w:rPr>
        <w:t>96 505,</w:t>
      </w:r>
      <w:r w:rsidR="00231D8B" w:rsidRPr="00231D8B">
        <w:rPr>
          <w:sz w:val="24"/>
          <w:szCs w:val="24"/>
        </w:rPr>
        <w:t>5</w:t>
      </w:r>
      <w:r w:rsidRPr="00172B52">
        <w:rPr>
          <w:sz w:val="24"/>
          <w:szCs w:val="24"/>
        </w:rPr>
        <w:t xml:space="preserve">                    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202D0" w:rsidRPr="00231D8B">
        <w:rPr>
          <w:sz w:val="24"/>
          <w:szCs w:val="24"/>
        </w:rPr>
        <w:t>5 4</w:t>
      </w:r>
      <w:r w:rsidR="00231D8B" w:rsidRPr="00231D8B">
        <w:rPr>
          <w:sz w:val="24"/>
          <w:szCs w:val="24"/>
        </w:rPr>
        <w:t>23 463</w:t>
      </w:r>
      <w:r w:rsidR="007202D0" w:rsidRPr="00231D8B">
        <w:rPr>
          <w:sz w:val="24"/>
          <w:szCs w:val="24"/>
        </w:rPr>
        <w:t>,</w:t>
      </w:r>
      <w:r w:rsidR="00231D8B" w:rsidRPr="00231D8B">
        <w:rPr>
          <w:sz w:val="24"/>
          <w:szCs w:val="24"/>
        </w:rPr>
        <w:t>0</w:t>
      </w:r>
      <w:r w:rsidR="00231D8B">
        <w:rPr>
          <w:sz w:val="24"/>
          <w:szCs w:val="24"/>
        </w:rPr>
        <w:t xml:space="preserve"> </w:t>
      </w:r>
      <w:r w:rsidRPr="00172B52">
        <w:rPr>
          <w:sz w:val="24"/>
          <w:szCs w:val="24"/>
        </w:rPr>
        <w:t>тыс. рублей;</w:t>
      </w:r>
    </w:p>
    <w:p w14:paraId="2970EF8B" w14:textId="4076FF4B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б) общий объем расходов бюджета городского округа Истра в сумме</w:t>
      </w:r>
      <w:r w:rsidR="00786A62" w:rsidRPr="00172B52">
        <w:rPr>
          <w:sz w:val="24"/>
          <w:szCs w:val="24"/>
        </w:rPr>
        <w:t xml:space="preserve"> </w:t>
      </w:r>
      <w:r w:rsidR="007202D0" w:rsidRPr="00172B52">
        <w:rPr>
          <w:sz w:val="24"/>
          <w:szCs w:val="24"/>
        </w:rPr>
        <w:t>12 </w:t>
      </w:r>
      <w:r w:rsidR="00D80B86">
        <w:rPr>
          <w:sz w:val="24"/>
          <w:szCs w:val="24"/>
        </w:rPr>
        <w:t>266</w:t>
      </w:r>
      <w:r w:rsidR="007202D0" w:rsidRPr="00172B52">
        <w:rPr>
          <w:sz w:val="24"/>
          <w:szCs w:val="24"/>
        </w:rPr>
        <w:t> </w:t>
      </w:r>
      <w:r w:rsidR="00D80B86">
        <w:rPr>
          <w:sz w:val="24"/>
          <w:szCs w:val="24"/>
        </w:rPr>
        <w:t>181</w:t>
      </w:r>
      <w:r w:rsidR="007202D0" w:rsidRPr="00172B52">
        <w:rPr>
          <w:sz w:val="24"/>
          <w:szCs w:val="24"/>
        </w:rPr>
        <w:t>,</w:t>
      </w:r>
      <w:r w:rsidR="00D80B86">
        <w:rPr>
          <w:sz w:val="24"/>
          <w:szCs w:val="24"/>
        </w:rPr>
        <w:t>1</w:t>
      </w:r>
      <w:r w:rsidRPr="00172B52">
        <w:rPr>
          <w:sz w:val="24"/>
          <w:szCs w:val="24"/>
        </w:rPr>
        <w:t xml:space="preserve">                              тыс.  рублей;</w:t>
      </w:r>
    </w:p>
    <w:p w14:paraId="6CA26922" w14:textId="1C99FB0D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в) дефицит бюджета городского округа Истра в сумме</w:t>
      </w:r>
      <w:r w:rsidR="00786A62" w:rsidRPr="00172B52">
        <w:rPr>
          <w:sz w:val="24"/>
          <w:szCs w:val="24"/>
        </w:rPr>
        <w:t xml:space="preserve"> 569 675,6</w:t>
      </w:r>
      <w:r w:rsidRPr="00172B52">
        <w:rPr>
          <w:sz w:val="24"/>
          <w:szCs w:val="24"/>
        </w:rPr>
        <w:t xml:space="preserve"> тыс. рублей.</w:t>
      </w:r>
    </w:p>
    <w:p w14:paraId="03FEA67D" w14:textId="7E7CD6DB" w:rsidR="003D0A43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</w:t>
      </w:r>
      <w:proofErr w:type="gramStart"/>
      <w:r w:rsidRPr="00172B52">
        <w:rPr>
          <w:sz w:val="24"/>
          <w:szCs w:val="24"/>
        </w:rPr>
        <w:t xml:space="preserve">сумме  </w:t>
      </w:r>
      <w:r w:rsidR="00786A62" w:rsidRPr="00172B52">
        <w:rPr>
          <w:sz w:val="24"/>
          <w:szCs w:val="24"/>
        </w:rPr>
        <w:t>182</w:t>
      </w:r>
      <w:proofErr w:type="gramEnd"/>
      <w:r w:rsidR="00786A62" w:rsidRPr="00172B52">
        <w:rPr>
          <w:sz w:val="24"/>
          <w:szCs w:val="24"/>
        </w:rPr>
        <w:t> 115,9</w:t>
      </w:r>
      <w:r w:rsidRPr="00172B52">
        <w:rPr>
          <w:sz w:val="24"/>
          <w:szCs w:val="24"/>
        </w:rPr>
        <w:t xml:space="preserve"> тыс. рублей</w:t>
      </w:r>
      <w:r w:rsidR="0053615D" w:rsidRPr="00172B52">
        <w:rPr>
          <w:sz w:val="24"/>
          <w:szCs w:val="24"/>
        </w:rPr>
        <w:t>.</w:t>
      </w:r>
      <w:r w:rsidRPr="00172B52">
        <w:rPr>
          <w:sz w:val="24"/>
          <w:szCs w:val="24"/>
        </w:rPr>
        <w:t>».</w:t>
      </w:r>
    </w:p>
    <w:p w14:paraId="146E802F" w14:textId="69DA3FF0" w:rsidR="00931B3E" w:rsidRPr="00172B52" w:rsidRDefault="0053615D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1.</w:t>
      </w:r>
      <w:r w:rsidR="00931B3E" w:rsidRPr="00172B52">
        <w:rPr>
          <w:sz w:val="24"/>
          <w:szCs w:val="24"/>
        </w:rPr>
        <w:t>2. Пункт 2 изложить в следующей редакции:</w:t>
      </w:r>
    </w:p>
    <w:p w14:paraId="6E384FEE" w14:textId="32B74324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«2. Утвердить основные характеристики бюджета городского округа Истра на плановый период 202</w:t>
      </w:r>
      <w:r w:rsidR="00786A62" w:rsidRPr="00172B52">
        <w:rPr>
          <w:sz w:val="24"/>
          <w:szCs w:val="24"/>
        </w:rPr>
        <w:t>4</w:t>
      </w:r>
      <w:r w:rsidRPr="00172B52">
        <w:rPr>
          <w:sz w:val="24"/>
          <w:szCs w:val="24"/>
        </w:rPr>
        <w:t xml:space="preserve"> и 202</w:t>
      </w:r>
      <w:r w:rsidR="00786A62" w:rsidRPr="00172B52">
        <w:rPr>
          <w:sz w:val="24"/>
          <w:szCs w:val="24"/>
        </w:rPr>
        <w:t>5</w:t>
      </w:r>
      <w:r w:rsidRPr="00172B52">
        <w:rPr>
          <w:sz w:val="24"/>
          <w:szCs w:val="24"/>
        </w:rPr>
        <w:t xml:space="preserve"> годов:</w:t>
      </w:r>
    </w:p>
    <w:p w14:paraId="015F5AE5" w14:textId="4A06ACC5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0" w:name="_Hlk127966495"/>
      <w:r w:rsidRPr="00172B52">
        <w:rPr>
          <w:sz w:val="24"/>
          <w:szCs w:val="24"/>
        </w:rPr>
        <w:t>на 2024 год в сумме</w:t>
      </w:r>
      <w:r w:rsidR="00786A62" w:rsidRPr="00172B52">
        <w:rPr>
          <w:sz w:val="24"/>
          <w:szCs w:val="24"/>
        </w:rPr>
        <w:t xml:space="preserve"> </w:t>
      </w:r>
      <w:r w:rsidR="007202D0" w:rsidRPr="00231D8B">
        <w:rPr>
          <w:sz w:val="24"/>
          <w:szCs w:val="24"/>
        </w:rPr>
        <w:t>11 80</w:t>
      </w:r>
      <w:r w:rsidR="00D80B86" w:rsidRPr="00231D8B">
        <w:rPr>
          <w:sz w:val="24"/>
          <w:szCs w:val="24"/>
        </w:rPr>
        <w:t>6</w:t>
      </w:r>
      <w:r w:rsidR="007202D0" w:rsidRPr="00231D8B">
        <w:rPr>
          <w:sz w:val="24"/>
          <w:szCs w:val="24"/>
        </w:rPr>
        <w:t> </w:t>
      </w:r>
      <w:r w:rsidR="00D80B86" w:rsidRPr="00231D8B">
        <w:rPr>
          <w:sz w:val="24"/>
          <w:szCs w:val="24"/>
        </w:rPr>
        <w:t>257</w:t>
      </w:r>
      <w:r w:rsidR="007202D0" w:rsidRPr="00231D8B">
        <w:rPr>
          <w:sz w:val="24"/>
          <w:szCs w:val="24"/>
        </w:rPr>
        <w:t>,</w:t>
      </w:r>
      <w:r w:rsidR="0078104C" w:rsidRPr="00231D8B">
        <w:rPr>
          <w:sz w:val="24"/>
          <w:szCs w:val="24"/>
        </w:rPr>
        <w:t>7</w:t>
      </w:r>
      <w:r w:rsidRPr="00172B52">
        <w:rPr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</w:t>
      </w:r>
      <w:r w:rsidRPr="00231D8B">
        <w:rPr>
          <w:sz w:val="24"/>
          <w:szCs w:val="24"/>
        </w:rPr>
        <w:t xml:space="preserve">сумме </w:t>
      </w:r>
      <w:r w:rsidR="007202D0" w:rsidRPr="00231D8B">
        <w:rPr>
          <w:sz w:val="24"/>
          <w:szCs w:val="24"/>
        </w:rPr>
        <w:t>5 217 </w:t>
      </w:r>
      <w:r w:rsidR="00231D8B" w:rsidRPr="00231D8B">
        <w:rPr>
          <w:sz w:val="24"/>
          <w:szCs w:val="24"/>
        </w:rPr>
        <w:t>852</w:t>
      </w:r>
      <w:r w:rsidR="007202D0" w:rsidRPr="00231D8B">
        <w:rPr>
          <w:sz w:val="24"/>
          <w:szCs w:val="24"/>
        </w:rPr>
        <w:t>,</w:t>
      </w:r>
      <w:r w:rsidR="00231D8B" w:rsidRPr="00231D8B">
        <w:rPr>
          <w:sz w:val="24"/>
          <w:szCs w:val="24"/>
        </w:rPr>
        <w:t>6</w:t>
      </w:r>
      <w:r w:rsidR="00786A62" w:rsidRPr="00172B52">
        <w:rPr>
          <w:sz w:val="24"/>
          <w:szCs w:val="24"/>
        </w:rPr>
        <w:t xml:space="preserve"> </w:t>
      </w:r>
      <w:r w:rsidRPr="00172B52">
        <w:rPr>
          <w:sz w:val="24"/>
          <w:szCs w:val="24"/>
        </w:rPr>
        <w:t>тыс. рублей</w:t>
      </w:r>
      <w:bookmarkEnd w:id="0"/>
      <w:r w:rsidR="00786A62" w:rsidRPr="00172B52">
        <w:rPr>
          <w:sz w:val="24"/>
          <w:szCs w:val="24"/>
        </w:rPr>
        <w:t xml:space="preserve">, </w:t>
      </w:r>
      <w:r w:rsidR="00786A62" w:rsidRPr="00172B52">
        <w:rPr>
          <w:sz w:val="24"/>
          <w:szCs w:val="24"/>
        </w:rPr>
        <w:lastRenderedPageBreak/>
        <w:t xml:space="preserve">и на 2025 год в </w:t>
      </w:r>
      <w:r w:rsidR="00786A62" w:rsidRPr="00231D8B">
        <w:rPr>
          <w:sz w:val="24"/>
          <w:szCs w:val="24"/>
        </w:rPr>
        <w:t>сумме 10 94</w:t>
      </w:r>
      <w:r w:rsidR="00D80B86" w:rsidRPr="00231D8B">
        <w:rPr>
          <w:sz w:val="24"/>
          <w:szCs w:val="24"/>
        </w:rPr>
        <w:t>1</w:t>
      </w:r>
      <w:r w:rsidR="00786A62" w:rsidRPr="00231D8B">
        <w:rPr>
          <w:sz w:val="24"/>
          <w:szCs w:val="24"/>
        </w:rPr>
        <w:t> </w:t>
      </w:r>
      <w:r w:rsidR="00D80B86" w:rsidRPr="00231D8B">
        <w:rPr>
          <w:sz w:val="24"/>
          <w:szCs w:val="24"/>
        </w:rPr>
        <w:t>190</w:t>
      </w:r>
      <w:r w:rsidR="00786A62" w:rsidRPr="00231D8B">
        <w:rPr>
          <w:sz w:val="24"/>
          <w:szCs w:val="24"/>
        </w:rPr>
        <w:t>,</w:t>
      </w:r>
      <w:r w:rsidR="00D80B86" w:rsidRPr="00231D8B">
        <w:rPr>
          <w:sz w:val="24"/>
          <w:szCs w:val="24"/>
        </w:rPr>
        <w:t>7</w:t>
      </w:r>
      <w:r w:rsidR="00786A62" w:rsidRPr="00172B52">
        <w:rPr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A62" w:rsidRPr="00231D8B">
        <w:rPr>
          <w:sz w:val="24"/>
          <w:szCs w:val="24"/>
        </w:rPr>
        <w:t>4 098 </w:t>
      </w:r>
      <w:r w:rsidR="00231D8B" w:rsidRPr="00231D8B">
        <w:rPr>
          <w:sz w:val="24"/>
          <w:szCs w:val="24"/>
        </w:rPr>
        <w:t>92</w:t>
      </w:r>
      <w:r w:rsidR="00D331A2" w:rsidRPr="00231D8B">
        <w:rPr>
          <w:sz w:val="24"/>
          <w:szCs w:val="24"/>
        </w:rPr>
        <w:t>8</w:t>
      </w:r>
      <w:r w:rsidR="00786A62" w:rsidRPr="00231D8B">
        <w:rPr>
          <w:sz w:val="24"/>
          <w:szCs w:val="24"/>
        </w:rPr>
        <w:t>,</w:t>
      </w:r>
      <w:r w:rsidR="00231D8B" w:rsidRPr="00231D8B">
        <w:rPr>
          <w:sz w:val="24"/>
          <w:szCs w:val="24"/>
        </w:rPr>
        <w:t>7</w:t>
      </w:r>
      <w:r w:rsidR="00786A62" w:rsidRPr="00172B52">
        <w:rPr>
          <w:sz w:val="24"/>
          <w:szCs w:val="24"/>
        </w:rPr>
        <w:t xml:space="preserve"> тыс. рублей;</w:t>
      </w:r>
    </w:p>
    <w:p w14:paraId="422EB95D" w14:textId="6E9CC0DB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б) общий объем расходов бюджета городского округа Истра на 202</w:t>
      </w:r>
      <w:r w:rsidR="00786A62" w:rsidRPr="00172B52">
        <w:rPr>
          <w:sz w:val="24"/>
          <w:szCs w:val="24"/>
        </w:rPr>
        <w:t>4</w:t>
      </w:r>
      <w:r w:rsidRPr="00172B52">
        <w:rPr>
          <w:sz w:val="24"/>
          <w:szCs w:val="24"/>
        </w:rPr>
        <w:t xml:space="preserve"> год в </w:t>
      </w:r>
      <w:proofErr w:type="gramStart"/>
      <w:r w:rsidRPr="00172B52">
        <w:rPr>
          <w:sz w:val="24"/>
          <w:szCs w:val="24"/>
        </w:rPr>
        <w:t>сумме</w:t>
      </w:r>
      <w:r w:rsidR="00786A62" w:rsidRPr="00172B52">
        <w:rPr>
          <w:sz w:val="24"/>
          <w:szCs w:val="24"/>
        </w:rPr>
        <w:t xml:space="preserve"> </w:t>
      </w:r>
      <w:r w:rsidR="0078104C">
        <w:rPr>
          <w:sz w:val="24"/>
          <w:szCs w:val="24"/>
        </w:rPr>
        <w:t xml:space="preserve"> </w:t>
      </w:r>
      <w:r w:rsidR="007202D0" w:rsidRPr="00231D8B">
        <w:rPr>
          <w:sz w:val="24"/>
          <w:szCs w:val="24"/>
        </w:rPr>
        <w:t>11</w:t>
      </w:r>
      <w:proofErr w:type="gramEnd"/>
      <w:r w:rsidR="0078104C" w:rsidRPr="00231D8B">
        <w:rPr>
          <w:sz w:val="24"/>
          <w:szCs w:val="24"/>
        </w:rPr>
        <w:t> </w:t>
      </w:r>
      <w:r w:rsidR="007202D0" w:rsidRPr="00231D8B">
        <w:rPr>
          <w:sz w:val="24"/>
          <w:szCs w:val="24"/>
        </w:rPr>
        <w:t>60</w:t>
      </w:r>
      <w:r w:rsidR="0078104C" w:rsidRPr="00231D8B">
        <w:rPr>
          <w:sz w:val="24"/>
          <w:szCs w:val="24"/>
        </w:rPr>
        <w:t>8 25</w:t>
      </w:r>
      <w:r w:rsidR="007202D0" w:rsidRPr="00231D8B">
        <w:rPr>
          <w:sz w:val="24"/>
          <w:szCs w:val="24"/>
        </w:rPr>
        <w:t>7,</w:t>
      </w:r>
      <w:r w:rsidR="0078104C" w:rsidRPr="00231D8B">
        <w:rPr>
          <w:sz w:val="24"/>
          <w:szCs w:val="24"/>
        </w:rPr>
        <w:t>7</w:t>
      </w:r>
      <w:r w:rsidRPr="00172B52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 w:rsidRPr="00172B52">
        <w:rPr>
          <w:sz w:val="24"/>
          <w:szCs w:val="24"/>
        </w:rPr>
        <w:t xml:space="preserve"> </w:t>
      </w:r>
      <w:r w:rsidR="00786A62" w:rsidRPr="00172B52">
        <w:rPr>
          <w:sz w:val="24"/>
          <w:szCs w:val="24"/>
        </w:rPr>
        <w:t>16</w:t>
      </w:r>
      <w:r w:rsidR="007202D0" w:rsidRPr="00172B52">
        <w:rPr>
          <w:sz w:val="24"/>
          <w:szCs w:val="24"/>
        </w:rPr>
        <w:t>4</w:t>
      </w:r>
      <w:r w:rsidR="00786A62" w:rsidRPr="00172B52">
        <w:rPr>
          <w:sz w:val="24"/>
          <w:szCs w:val="24"/>
        </w:rPr>
        <w:t> </w:t>
      </w:r>
      <w:r w:rsidR="007202D0" w:rsidRPr="00172B52">
        <w:rPr>
          <w:sz w:val="24"/>
          <w:szCs w:val="24"/>
        </w:rPr>
        <w:t>710</w:t>
      </w:r>
      <w:r w:rsidR="00786A62" w:rsidRPr="00172B52">
        <w:rPr>
          <w:sz w:val="24"/>
          <w:szCs w:val="24"/>
        </w:rPr>
        <w:t>,</w:t>
      </w:r>
      <w:r w:rsidR="007202D0" w:rsidRPr="00172B52">
        <w:rPr>
          <w:sz w:val="24"/>
          <w:szCs w:val="24"/>
        </w:rPr>
        <w:t>1</w:t>
      </w:r>
      <w:r w:rsidRPr="00172B52">
        <w:rPr>
          <w:sz w:val="24"/>
          <w:szCs w:val="24"/>
        </w:rPr>
        <w:t xml:space="preserve"> тыс. рублей, и на 2025 год в сумме</w:t>
      </w:r>
      <w:r w:rsidR="00786A62" w:rsidRPr="00172B52">
        <w:rPr>
          <w:sz w:val="24"/>
          <w:szCs w:val="24"/>
        </w:rPr>
        <w:t xml:space="preserve"> </w:t>
      </w:r>
      <w:r w:rsidR="00786A62" w:rsidRPr="00CE0957">
        <w:rPr>
          <w:sz w:val="24"/>
          <w:szCs w:val="24"/>
        </w:rPr>
        <w:t>10 </w:t>
      </w:r>
      <w:r w:rsidR="00CE0957" w:rsidRPr="00CE0957">
        <w:rPr>
          <w:sz w:val="24"/>
          <w:szCs w:val="24"/>
        </w:rPr>
        <w:t>839</w:t>
      </w:r>
      <w:r w:rsidR="00786A62" w:rsidRPr="00CE0957">
        <w:rPr>
          <w:sz w:val="24"/>
          <w:szCs w:val="24"/>
        </w:rPr>
        <w:t> </w:t>
      </w:r>
      <w:r w:rsidR="00CE0957" w:rsidRPr="00CE0957">
        <w:rPr>
          <w:sz w:val="24"/>
          <w:szCs w:val="24"/>
        </w:rPr>
        <w:t>190</w:t>
      </w:r>
      <w:r w:rsidR="00786A62" w:rsidRPr="00CE0957">
        <w:rPr>
          <w:sz w:val="24"/>
          <w:szCs w:val="24"/>
        </w:rPr>
        <w:t>,</w:t>
      </w:r>
      <w:r w:rsidR="00CE0957" w:rsidRPr="00CE0957">
        <w:rPr>
          <w:sz w:val="24"/>
          <w:szCs w:val="24"/>
        </w:rPr>
        <w:t>7</w:t>
      </w:r>
      <w:r w:rsidRPr="00172B52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786A62" w:rsidRPr="00172B52">
        <w:rPr>
          <w:sz w:val="24"/>
          <w:szCs w:val="24"/>
        </w:rPr>
        <w:t>750 868,3</w:t>
      </w:r>
      <w:r w:rsidRPr="00172B52">
        <w:rPr>
          <w:sz w:val="24"/>
          <w:szCs w:val="24"/>
        </w:rPr>
        <w:t xml:space="preserve"> тыс. рублей;</w:t>
      </w:r>
    </w:p>
    <w:p w14:paraId="2AFDF2A3" w14:textId="22314396" w:rsidR="00A46F15" w:rsidRDefault="00931B3E" w:rsidP="00076B8D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в) профицит бюджета городского округа Истра в 2024 году составит </w:t>
      </w:r>
      <w:r w:rsidR="00786A62" w:rsidRPr="00172B52">
        <w:rPr>
          <w:sz w:val="24"/>
          <w:szCs w:val="24"/>
        </w:rPr>
        <w:t xml:space="preserve">198 000,0 </w:t>
      </w:r>
      <w:r w:rsidRPr="00172B52">
        <w:rPr>
          <w:sz w:val="24"/>
          <w:szCs w:val="24"/>
        </w:rPr>
        <w:t xml:space="preserve">тыс. рублей, в 2025 году профицит бюджета городского округа Истра составит </w:t>
      </w:r>
      <w:r w:rsidR="00786A62" w:rsidRPr="00172B52">
        <w:rPr>
          <w:sz w:val="24"/>
          <w:szCs w:val="24"/>
        </w:rPr>
        <w:t xml:space="preserve">102 000,0 </w:t>
      </w:r>
      <w:r w:rsidRPr="00172B52">
        <w:rPr>
          <w:sz w:val="24"/>
          <w:szCs w:val="24"/>
        </w:rPr>
        <w:t>тыс. рублей.»</w:t>
      </w:r>
      <w:r w:rsidR="00076B8D" w:rsidRPr="00172B52">
        <w:rPr>
          <w:sz w:val="24"/>
          <w:szCs w:val="24"/>
        </w:rPr>
        <w:t>.</w:t>
      </w:r>
    </w:p>
    <w:p w14:paraId="161B8C0B" w14:textId="77777777" w:rsidR="00CE0957" w:rsidRPr="00172B52" w:rsidRDefault="00CE0957" w:rsidP="00076B8D">
      <w:pPr>
        <w:pStyle w:val="11"/>
        <w:ind w:firstLine="567"/>
        <w:jc w:val="both"/>
        <w:rPr>
          <w:sz w:val="24"/>
          <w:szCs w:val="24"/>
        </w:rPr>
      </w:pPr>
    </w:p>
    <w:p w14:paraId="6AE7B0FF" w14:textId="74153CD0" w:rsidR="00B30E38" w:rsidRDefault="0053615D" w:rsidP="001606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1.</w:t>
      </w:r>
      <w:r w:rsidR="00101234" w:rsidRPr="00172B52">
        <w:rPr>
          <w:sz w:val="24"/>
          <w:szCs w:val="24"/>
        </w:rPr>
        <w:t>3.</w:t>
      </w:r>
      <w:r w:rsidR="00101234" w:rsidRPr="00172B52">
        <w:t xml:space="preserve"> </w:t>
      </w:r>
      <w:r w:rsidR="001606F0">
        <w:t xml:space="preserve"> </w:t>
      </w:r>
      <w:r w:rsidR="00B30E38" w:rsidRPr="00B30E38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№1</w:t>
      </w:r>
      <w:r w:rsidR="00B30E38" w:rsidRPr="00B30E38">
        <w:rPr>
          <w:sz w:val="24"/>
          <w:szCs w:val="24"/>
        </w:rPr>
        <w:t xml:space="preserve"> «Поступление доходов в бюджет городского округа Истра на 202</w:t>
      </w:r>
      <w:r w:rsidR="00B30E38">
        <w:rPr>
          <w:sz w:val="24"/>
          <w:szCs w:val="24"/>
        </w:rPr>
        <w:t>3</w:t>
      </w:r>
      <w:r w:rsidR="00B30E38" w:rsidRPr="00B30E38">
        <w:rPr>
          <w:sz w:val="24"/>
          <w:szCs w:val="24"/>
        </w:rPr>
        <w:t xml:space="preserve"> год и плановый период 202</w:t>
      </w:r>
      <w:r w:rsidR="00B30E38">
        <w:rPr>
          <w:sz w:val="24"/>
          <w:szCs w:val="24"/>
        </w:rPr>
        <w:t>4</w:t>
      </w:r>
      <w:r w:rsidR="00B30E38" w:rsidRPr="00B30E38">
        <w:rPr>
          <w:sz w:val="24"/>
          <w:szCs w:val="24"/>
        </w:rPr>
        <w:t xml:space="preserve"> и 202</w:t>
      </w:r>
      <w:r w:rsidR="00B30E38">
        <w:rPr>
          <w:sz w:val="24"/>
          <w:szCs w:val="24"/>
        </w:rPr>
        <w:t>5</w:t>
      </w:r>
      <w:r w:rsidR="00B30E38" w:rsidRPr="00B30E38">
        <w:rPr>
          <w:sz w:val="24"/>
          <w:szCs w:val="24"/>
        </w:rPr>
        <w:t xml:space="preserve"> годов» изложить в </w:t>
      </w:r>
      <w:r>
        <w:rPr>
          <w:sz w:val="24"/>
          <w:szCs w:val="24"/>
        </w:rPr>
        <w:t xml:space="preserve">новой </w:t>
      </w:r>
      <w:r w:rsidR="00B30E38" w:rsidRPr="00B30E38">
        <w:rPr>
          <w:sz w:val="24"/>
          <w:szCs w:val="24"/>
        </w:rPr>
        <w:t>редакции согласно приложению № 1 к настоящему решению.</w:t>
      </w:r>
    </w:p>
    <w:p w14:paraId="35C34294" w14:textId="1C486621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4</w:t>
      </w:r>
      <w:r w:rsidR="005361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№2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 w:rsidR="0053615D"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2 к настоящему решению.</w:t>
      </w:r>
    </w:p>
    <w:p w14:paraId="1EDDF77E" w14:textId="55C07923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№3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 w:rsidR="0053615D"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3 к настоящему решению.</w:t>
      </w:r>
    </w:p>
    <w:p w14:paraId="446C5A71" w14:textId="55A487A7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6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87E39">
        <w:rPr>
          <w:rFonts w:ascii="Times New Roman" w:hAnsi="Times New Roman" w:cs="Times New Roman"/>
          <w:sz w:val="24"/>
          <w:szCs w:val="24"/>
        </w:rPr>
        <w:t>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4 к настоящему решению.</w:t>
      </w:r>
    </w:p>
    <w:p w14:paraId="0BD66756" w14:textId="07042001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7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№5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5 к настоящему решению.</w:t>
      </w:r>
    </w:p>
    <w:p w14:paraId="4D9A1BCA" w14:textId="491747C7" w:rsid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8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№6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6 к настоящему решению.</w:t>
      </w:r>
    </w:p>
    <w:p w14:paraId="26F03716" w14:textId="6E56C1FE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1606F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№7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566A5EC2" w14:textId="3D9DFEF7" w:rsid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Pr="00A87E39">
        <w:rPr>
          <w:rFonts w:ascii="Times New Roman" w:hAnsi="Times New Roman" w:cs="Times New Roman"/>
          <w:sz w:val="24"/>
          <w:szCs w:val="24"/>
        </w:rPr>
        <w:t>1</w:t>
      </w:r>
      <w:r w:rsidR="001606F0">
        <w:rPr>
          <w:rFonts w:ascii="Times New Roman" w:hAnsi="Times New Roman" w:cs="Times New Roman"/>
          <w:sz w:val="24"/>
          <w:szCs w:val="24"/>
        </w:rPr>
        <w:t>0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№8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C966EE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8BF3AF2" w14:textId="6AD4711F" w:rsidR="00685AA3" w:rsidRPr="008B7B3F" w:rsidRDefault="00921C15" w:rsidP="004D0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66EE">
        <w:rPr>
          <w:rFonts w:ascii="Times New Roman" w:hAnsi="Times New Roman" w:cs="Times New Roman"/>
          <w:sz w:val="24"/>
          <w:szCs w:val="24"/>
        </w:rPr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>.</w:t>
      </w:r>
      <w:r w:rsidR="005F6E12">
        <w:rPr>
          <w:rFonts w:ascii="Times New Roman" w:hAnsi="Times New Roman" w:cs="Times New Roman"/>
          <w:sz w:val="24"/>
          <w:szCs w:val="24"/>
        </w:rPr>
        <w:t xml:space="preserve"> 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1F07D2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E74064" w14:textId="77777777" w:rsidR="00172B52" w:rsidRPr="00FD16F9" w:rsidRDefault="00172B5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20D144" w14:textId="3611BD75" w:rsidR="00172B52" w:rsidRPr="00172B52" w:rsidRDefault="00172B52" w:rsidP="00172B52">
      <w:pPr>
        <w:pStyle w:val="ConsPlusNormal"/>
        <w:tabs>
          <w:tab w:val="center" w:pos="510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Председатель</w:t>
      </w:r>
      <w:r w:rsidRPr="00172B52">
        <w:t xml:space="preserve"> </w:t>
      </w:r>
      <w:r w:rsidRPr="00172B52">
        <w:rPr>
          <w:rFonts w:ascii="Times New Roman" w:hAnsi="Times New Roman" w:cs="Times New Roman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877F5">
        <w:rPr>
          <w:rFonts w:ascii="Times New Roman" w:hAnsi="Times New Roman" w:cs="Times New Roman"/>
          <w:sz w:val="24"/>
          <w:szCs w:val="24"/>
        </w:rPr>
        <w:t>Г</w:t>
      </w:r>
      <w:r w:rsidRPr="00172B52">
        <w:rPr>
          <w:rFonts w:ascii="Times New Roman" w:hAnsi="Times New Roman" w:cs="Times New Roman"/>
          <w:sz w:val="24"/>
          <w:szCs w:val="24"/>
        </w:rPr>
        <w:t>лав</w:t>
      </w:r>
      <w:r w:rsidR="00E877F5">
        <w:rPr>
          <w:rFonts w:ascii="Times New Roman" w:hAnsi="Times New Roman" w:cs="Times New Roman"/>
          <w:sz w:val="24"/>
          <w:szCs w:val="24"/>
        </w:rPr>
        <w:t>а</w:t>
      </w:r>
      <w:r w:rsidRPr="00172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8F153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  <w:t>городского округа Истра</w:t>
      </w:r>
    </w:p>
    <w:p w14:paraId="071ECBE8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  <w:t>Московской области</w:t>
      </w:r>
    </w:p>
    <w:p w14:paraId="43813316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91A87C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1F483" w14:textId="1585FDA1" w:rsid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 xml:space="preserve">________________ А.Г. Скворцов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72B52">
        <w:rPr>
          <w:rFonts w:ascii="Times New Roman" w:hAnsi="Times New Roman" w:cs="Times New Roman"/>
          <w:sz w:val="24"/>
          <w:szCs w:val="24"/>
        </w:rPr>
        <w:t xml:space="preserve">   _____________ Т.</w:t>
      </w:r>
      <w:r w:rsidR="00E877F5">
        <w:rPr>
          <w:rFonts w:ascii="Times New Roman" w:hAnsi="Times New Roman" w:cs="Times New Roman"/>
          <w:sz w:val="24"/>
          <w:szCs w:val="24"/>
        </w:rPr>
        <w:t>С</w:t>
      </w:r>
      <w:r w:rsidRPr="00172B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77F5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16D7BA7A" w14:textId="31387E9E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lastRenderedPageBreak/>
        <w:t>Проект Решения согласован:</w:t>
      </w:r>
    </w:p>
    <w:p w14:paraId="6AC1C5C1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955517" w14:textId="752B3D33" w:rsidR="008A2A12" w:rsidRPr="008A2A12" w:rsidRDefault="007D6C67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A2A12" w:rsidRPr="008A2A12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</w:p>
    <w:p w14:paraId="2BEE4C37" w14:textId="1A85B49B" w:rsid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EB78E3">
        <w:rPr>
          <w:rFonts w:ascii="Times New Roman" w:hAnsi="Times New Roman" w:cs="Times New Roman"/>
          <w:sz w:val="24"/>
          <w:szCs w:val="24"/>
        </w:rPr>
        <w:t xml:space="preserve"> 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921C15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Т.С.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>Ш</w:t>
      </w:r>
      <w:r w:rsidR="007D6C67">
        <w:rPr>
          <w:rFonts w:ascii="Times New Roman" w:hAnsi="Times New Roman" w:cs="Times New Roman"/>
          <w:sz w:val="24"/>
          <w:szCs w:val="24"/>
        </w:rPr>
        <w:t>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781723D5" w14:textId="2AC695C5" w:rsidR="00323149" w:rsidRDefault="0032314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808F8" w14:textId="3542C166" w:rsidR="00416D40" w:rsidRDefault="00172B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правового управления </w:t>
      </w:r>
    </w:p>
    <w:p w14:paraId="7C9EED7B" w14:textId="76C70F44" w:rsidR="008A2A12" w:rsidRPr="008A2A12" w:rsidRDefault="00416D40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2A12"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</w:t>
      </w:r>
      <w:r w:rsidR="008A2A12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>И.П. Иванов</w:t>
      </w:r>
    </w:p>
    <w:p w14:paraId="78098E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EDF7DA" w14:textId="77777777" w:rsidR="008A2A12" w:rsidRPr="008A2A12" w:rsidRDefault="006D27D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0C4A62CE" w14:textId="3926B100" w:rsidR="008A2A12" w:rsidRPr="008A2A12" w:rsidRDefault="008A2A12" w:rsidP="00EB78E3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 w:rsidR="00EB78E3">
        <w:rPr>
          <w:rFonts w:ascii="Times New Roman" w:hAnsi="Times New Roman" w:cs="Times New Roman"/>
          <w:sz w:val="24"/>
          <w:szCs w:val="24"/>
        </w:rPr>
        <w:tab/>
      </w:r>
    </w:p>
    <w:p w14:paraId="1CBD2EF0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0BE6636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63E1DC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9DC9042" w14:textId="26C15822" w:rsidR="008A2A12" w:rsidRPr="008A2A12" w:rsidRDefault="008A2A12" w:rsidP="00EB78E3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3149">
        <w:rPr>
          <w:rFonts w:ascii="Times New Roman" w:hAnsi="Times New Roman" w:cs="Times New Roman"/>
          <w:sz w:val="24"/>
          <w:szCs w:val="24"/>
        </w:rPr>
        <w:t>О.В. Демченко</w:t>
      </w:r>
    </w:p>
    <w:p w14:paraId="4D971D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63E0CB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B3A17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46244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 w:rsidR="006D27D9">
        <w:rPr>
          <w:rFonts w:ascii="Times New Roman" w:hAnsi="Times New Roman" w:cs="Times New Roman"/>
          <w:sz w:val="24"/>
          <w:szCs w:val="24"/>
        </w:rPr>
        <w:t>руководителя</w:t>
      </w:r>
    </w:p>
    <w:p w14:paraId="0AEA8DA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63496C60" w14:textId="5A860132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3149">
        <w:rPr>
          <w:rFonts w:ascii="Times New Roman" w:hAnsi="Times New Roman" w:cs="Times New Roman"/>
          <w:sz w:val="24"/>
          <w:szCs w:val="24"/>
        </w:rPr>
        <w:t xml:space="preserve"> 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  </w:t>
      </w:r>
      <w:r w:rsidR="00323149">
        <w:rPr>
          <w:rFonts w:ascii="Times New Roman" w:hAnsi="Times New Roman" w:cs="Times New Roman"/>
          <w:sz w:val="24"/>
          <w:szCs w:val="24"/>
        </w:rPr>
        <w:t xml:space="preserve">    М.Н. Емельянова</w:t>
      </w:r>
    </w:p>
    <w:p w14:paraId="12CF92DE" w14:textId="03F2157F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40420905" w14:textId="77777777"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BF2FDF"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6641393">
    <w:abstractNumId w:val="0"/>
  </w:num>
  <w:num w:numId="2" w16cid:durableId="1501965933">
    <w:abstractNumId w:val="3"/>
  </w:num>
  <w:num w:numId="3" w16cid:durableId="1316494600">
    <w:abstractNumId w:val="1"/>
  </w:num>
  <w:num w:numId="4" w16cid:durableId="1062096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1234"/>
    <w:rsid w:val="001049F2"/>
    <w:rsid w:val="001074BD"/>
    <w:rsid w:val="0011333E"/>
    <w:rsid w:val="00114712"/>
    <w:rsid w:val="00114976"/>
    <w:rsid w:val="00117E40"/>
    <w:rsid w:val="001310F9"/>
    <w:rsid w:val="00140672"/>
    <w:rsid w:val="001511AA"/>
    <w:rsid w:val="001606F0"/>
    <w:rsid w:val="00167929"/>
    <w:rsid w:val="00172B52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1D8B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300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D0CDB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02D0"/>
    <w:rsid w:val="00721A68"/>
    <w:rsid w:val="0072355B"/>
    <w:rsid w:val="00762A39"/>
    <w:rsid w:val="0076400F"/>
    <w:rsid w:val="00766EC2"/>
    <w:rsid w:val="00774BF4"/>
    <w:rsid w:val="0078104C"/>
    <w:rsid w:val="00782F02"/>
    <w:rsid w:val="007837C5"/>
    <w:rsid w:val="00786A62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54C1"/>
    <w:rsid w:val="009E6E12"/>
    <w:rsid w:val="00A319D0"/>
    <w:rsid w:val="00A36461"/>
    <w:rsid w:val="00A4008A"/>
    <w:rsid w:val="00A407C2"/>
    <w:rsid w:val="00A46F15"/>
    <w:rsid w:val="00A47C8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BF2FDF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0957"/>
    <w:rsid w:val="00CE3046"/>
    <w:rsid w:val="00CF3FCC"/>
    <w:rsid w:val="00D04D1F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0B86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877F5"/>
    <w:rsid w:val="00E961B9"/>
    <w:rsid w:val="00EA7FD2"/>
    <w:rsid w:val="00EB1F23"/>
    <w:rsid w:val="00EB78E3"/>
    <w:rsid w:val="00EC7969"/>
    <w:rsid w:val="00ED5DEF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25334D08-930B-48FE-8CE8-EFA8A2C0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EBC00-9A43-4825-BC86-A26C8F80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52</cp:revision>
  <cp:lastPrinted>2023-06-13T12:46:00Z</cp:lastPrinted>
  <dcterms:created xsi:type="dcterms:W3CDTF">2021-11-15T07:09:00Z</dcterms:created>
  <dcterms:modified xsi:type="dcterms:W3CDTF">2023-06-30T12:25:00Z</dcterms:modified>
</cp:coreProperties>
</file>